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C65653" w14:textId="05C9210C" w:rsidR="00890CF7" w:rsidRPr="00F91B01" w:rsidRDefault="00890CF7" w:rsidP="00890CF7">
      <w:pPr>
        <w:jc w:val="center"/>
        <w:rPr>
          <w:b/>
          <w:bCs/>
          <w:noProof/>
          <w:sz w:val="28"/>
          <w:szCs w:val="28"/>
          <w:u w:val="single"/>
        </w:rPr>
      </w:pPr>
      <w:r w:rsidRPr="00F91B01">
        <w:rPr>
          <w:b/>
          <w:bCs/>
          <w:noProof/>
          <w:sz w:val="28"/>
          <w:szCs w:val="28"/>
          <w:u w:val="single"/>
        </w:rPr>
        <w:t>J</w:t>
      </w:r>
      <w:r w:rsidR="00235BF4">
        <w:rPr>
          <w:b/>
          <w:bCs/>
          <w:noProof/>
          <w:sz w:val="28"/>
          <w:szCs w:val="28"/>
          <w:u w:val="single"/>
        </w:rPr>
        <w:t>ean</w:t>
      </w:r>
      <w:r w:rsidRPr="00F91B01">
        <w:rPr>
          <w:b/>
          <w:bCs/>
          <w:noProof/>
          <w:sz w:val="28"/>
          <w:szCs w:val="28"/>
          <w:u w:val="single"/>
        </w:rPr>
        <w:t>-M</w:t>
      </w:r>
      <w:r w:rsidR="00235BF4">
        <w:rPr>
          <w:b/>
          <w:bCs/>
          <w:noProof/>
          <w:sz w:val="28"/>
          <w:szCs w:val="28"/>
          <w:u w:val="single"/>
        </w:rPr>
        <w:t>arc</w:t>
      </w:r>
      <w:r w:rsidRPr="00F91B01">
        <w:rPr>
          <w:b/>
          <w:bCs/>
          <w:noProof/>
          <w:sz w:val="28"/>
          <w:szCs w:val="28"/>
          <w:u w:val="single"/>
        </w:rPr>
        <w:t xml:space="preserve"> Jancovici – Résoudre le défi énergie climat </w:t>
      </w:r>
    </w:p>
    <w:p w14:paraId="1A63FFC0" w14:textId="38F27F49" w:rsidR="008C2BF2" w:rsidRPr="00890CF7" w:rsidRDefault="00890CF7" w:rsidP="00890CF7">
      <w:pPr>
        <w:jc w:val="center"/>
        <w:rPr>
          <w:noProof/>
        </w:rPr>
      </w:pPr>
      <w:r>
        <w:rPr>
          <w:noProof/>
        </w:rPr>
        <w:t xml:space="preserve">&lt; </w:t>
      </w:r>
      <w:r w:rsidRPr="00890CF7">
        <w:rPr>
          <w:noProof/>
        </w:rPr>
        <w:t>Notes MC</w:t>
      </w:r>
      <w:r>
        <w:rPr>
          <w:noProof/>
        </w:rPr>
        <w:t xml:space="preserve">  21-11-21&gt;</w:t>
      </w:r>
    </w:p>
    <w:p w14:paraId="5F4F04E2" w14:textId="48DFC524" w:rsidR="00890CF7" w:rsidRDefault="00741E57" w:rsidP="00890CF7">
      <w:pPr>
        <w:jc w:val="center"/>
        <w:rPr>
          <w:noProof/>
        </w:rPr>
      </w:pPr>
      <w:hyperlink r:id="rId6" w:history="1">
        <w:r w:rsidR="00890CF7" w:rsidRPr="00005F1D">
          <w:rPr>
            <w:rStyle w:val="Hyperlink"/>
            <w:noProof/>
          </w:rPr>
          <w:t>https://www.youtube.com/watch?v=M2wI25p_7GA</w:t>
        </w:r>
      </w:hyperlink>
    </w:p>
    <w:p w14:paraId="4B9ADCA8" w14:textId="0F0FE610" w:rsidR="00F91B01" w:rsidRDefault="00F91B01" w:rsidP="00F91B01">
      <w:pPr>
        <w:jc w:val="both"/>
        <w:rPr>
          <w:noProof/>
        </w:rPr>
      </w:pPr>
    </w:p>
    <w:p w14:paraId="6FF99CCC" w14:textId="5C42C3C3" w:rsidR="00F91B01" w:rsidRDefault="00F91B01" w:rsidP="00F91B01">
      <w:pPr>
        <w:spacing w:after="0"/>
        <w:jc w:val="both"/>
        <w:rPr>
          <w:noProof/>
        </w:rPr>
      </w:pPr>
      <w:r>
        <w:rPr>
          <w:noProof/>
        </w:rPr>
        <w:t>« </w:t>
      </w:r>
      <w:r w:rsidRPr="00F91B01">
        <w:rPr>
          <w:i/>
          <w:iCs/>
          <w:noProof/>
        </w:rPr>
        <w:t>La vie est faite de questions posées de travers, pour lesquelles les infos sont incomplètes, et pour lesquelles plusieurs soutions sont possibles.</w:t>
      </w:r>
      <w:r>
        <w:rPr>
          <w:noProof/>
        </w:rPr>
        <w:t> »</w:t>
      </w:r>
    </w:p>
    <w:p w14:paraId="21FB9C4D" w14:textId="77777777" w:rsidR="00890CF7" w:rsidRDefault="00890CF7">
      <w:pPr>
        <w:rPr>
          <w:noProof/>
        </w:rPr>
      </w:pPr>
    </w:p>
    <w:p w14:paraId="081E30A7" w14:textId="77777777" w:rsidR="00890CF7" w:rsidRDefault="008C2BF2">
      <w:r>
        <w:rPr>
          <w:noProof/>
        </w:rPr>
        <w:drawing>
          <wp:inline distT="0" distB="0" distL="0" distR="0" wp14:anchorId="613235F7" wp14:editId="6B1BF7AB">
            <wp:extent cx="5076794" cy="377253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3638" t="13228" r="36507" b="7701"/>
                    <a:stretch/>
                  </pic:blipFill>
                  <pic:spPr bwMode="auto">
                    <a:xfrm>
                      <a:off x="0" y="0"/>
                      <a:ext cx="5078778" cy="3774009"/>
                    </a:xfrm>
                    <a:prstGeom prst="rect">
                      <a:avLst/>
                    </a:prstGeom>
                    <a:ln>
                      <a:noFill/>
                    </a:ln>
                    <a:extLst>
                      <a:ext uri="{53640926-AAD7-44D8-BBD7-CCE9431645EC}">
                        <a14:shadowObscured xmlns:a14="http://schemas.microsoft.com/office/drawing/2010/main"/>
                      </a:ext>
                    </a:extLst>
                  </pic:spPr>
                </pic:pic>
              </a:graphicData>
            </a:graphic>
          </wp:inline>
        </w:drawing>
      </w:r>
    </w:p>
    <w:p w14:paraId="41C0C021" w14:textId="3E4F6D3A" w:rsidR="00742BFA" w:rsidRDefault="008C2BF2">
      <w:r>
        <w:rPr>
          <w:noProof/>
        </w:rPr>
        <w:drawing>
          <wp:inline distT="0" distB="0" distL="0" distR="0" wp14:anchorId="179E6BF8" wp14:editId="7E7A33C9">
            <wp:extent cx="4905227" cy="336015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0912" t="17049" r="35021" b="17107"/>
                    <a:stretch/>
                  </pic:blipFill>
                  <pic:spPr bwMode="auto">
                    <a:xfrm>
                      <a:off x="0" y="0"/>
                      <a:ext cx="4920888" cy="3370884"/>
                    </a:xfrm>
                    <a:prstGeom prst="rect">
                      <a:avLst/>
                    </a:prstGeom>
                    <a:ln>
                      <a:noFill/>
                    </a:ln>
                    <a:extLst>
                      <a:ext uri="{53640926-AAD7-44D8-BBD7-CCE9431645EC}">
                        <a14:shadowObscured xmlns:a14="http://schemas.microsoft.com/office/drawing/2010/main"/>
                      </a:ext>
                    </a:extLst>
                  </pic:spPr>
                </pic:pic>
              </a:graphicData>
            </a:graphic>
          </wp:inline>
        </w:drawing>
      </w:r>
    </w:p>
    <w:p w14:paraId="42805789" w14:textId="50AB0CF1" w:rsidR="008C2BF2" w:rsidRDefault="008C2BF2"/>
    <w:p w14:paraId="4D1C6226" w14:textId="24B99330" w:rsidR="008C2BF2" w:rsidRDefault="008C2BF2">
      <w:r>
        <w:rPr>
          <w:noProof/>
        </w:rPr>
        <w:drawing>
          <wp:inline distT="0" distB="0" distL="0" distR="0" wp14:anchorId="22E9A608" wp14:editId="06F8DE64">
            <wp:extent cx="5057775" cy="3675425"/>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1905" t="16755" r="36674" b="16814"/>
                    <a:stretch/>
                  </pic:blipFill>
                  <pic:spPr bwMode="auto">
                    <a:xfrm>
                      <a:off x="0" y="0"/>
                      <a:ext cx="5063595" cy="3679654"/>
                    </a:xfrm>
                    <a:prstGeom prst="rect">
                      <a:avLst/>
                    </a:prstGeom>
                    <a:ln>
                      <a:noFill/>
                    </a:ln>
                    <a:extLst>
                      <a:ext uri="{53640926-AAD7-44D8-BBD7-CCE9431645EC}">
                        <a14:shadowObscured xmlns:a14="http://schemas.microsoft.com/office/drawing/2010/main"/>
                      </a:ext>
                    </a:extLst>
                  </pic:spPr>
                </pic:pic>
              </a:graphicData>
            </a:graphic>
          </wp:inline>
        </w:drawing>
      </w:r>
    </w:p>
    <w:p w14:paraId="7E506DB4" w14:textId="0D513F2F" w:rsidR="008C2BF2" w:rsidRDefault="008C2BF2"/>
    <w:p w14:paraId="347BDAF7" w14:textId="1E3ACAD3" w:rsidR="008C2BF2" w:rsidRDefault="008C2BF2">
      <w:pPr>
        <w:rPr>
          <w:noProof/>
        </w:rPr>
      </w:pPr>
    </w:p>
    <w:p w14:paraId="5083CFED" w14:textId="00F19651" w:rsidR="008C2BF2" w:rsidRDefault="008C2BF2">
      <w:r>
        <w:rPr>
          <w:noProof/>
        </w:rPr>
        <w:drawing>
          <wp:inline distT="0" distB="0" distL="0" distR="0" wp14:anchorId="27ABD7D4" wp14:editId="63DAADCD">
            <wp:extent cx="5144159" cy="364649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1574" t="17637" r="36177" b="16519"/>
                    <a:stretch/>
                  </pic:blipFill>
                  <pic:spPr bwMode="auto">
                    <a:xfrm>
                      <a:off x="0" y="0"/>
                      <a:ext cx="5152632" cy="3652499"/>
                    </a:xfrm>
                    <a:prstGeom prst="rect">
                      <a:avLst/>
                    </a:prstGeom>
                    <a:ln>
                      <a:noFill/>
                    </a:ln>
                    <a:extLst>
                      <a:ext uri="{53640926-AAD7-44D8-BBD7-CCE9431645EC}">
                        <a14:shadowObscured xmlns:a14="http://schemas.microsoft.com/office/drawing/2010/main"/>
                      </a:ext>
                    </a:extLst>
                  </pic:spPr>
                </pic:pic>
              </a:graphicData>
            </a:graphic>
          </wp:inline>
        </w:drawing>
      </w:r>
    </w:p>
    <w:p w14:paraId="4F20434B" w14:textId="13DA46A4" w:rsidR="008C2BF2" w:rsidRDefault="008C2BF2">
      <w:r>
        <w:rPr>
          <w:noProof/>
        </w:rPr>
        <w:lastRenderedPageBreak/>
        <w:drawing>
          <wp:inline distT="0" distB="0" distL="0" distR="0" wp14:anchorId="3598F615" wp14:editId="7CBF40EB">
            <wp:extent cx="5495925" cy="4091216"/>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0913" t="15579" r="37335" b="15932"/>
                    <a:stretch/>
                  </pic:blipFill>
                  <pic:spPr bwMode="auto">
                    <a:xfrm>
                      <a:off x="0" y="0"/>
                      <a:ext cx="5503806" cy="4097083"/>
                    </a:xfrm>
                    <a:prstGeom prst="rect">
                      <a:avLst/>
                    </a:prstGeom>
                    <a:ln>
                      <a:noFill/>
                    </a:ln>
                    <a:extLst>
                      <a:ext uri="{53640926-AAD7-44D8-BBD7-CCE9431645EC}">
                        <a14:shadowObscured xmlns:a14="http://schemas.microsoft.com/office/drawing/2010/main"/>
                      </a:ext>
                    </a:extLst>
                  </pic:spPr>
                </pic:pic>
              </a:graphicData>
            </a:graphic>
          </wp:inline>
        </w:drawing>
      </w:r>
    </w:p>
    <w:p w14:paraId="37D4C34B" w14:textId="5C4FCFBF" w:rsidR="008C2BF2" w:rsidRDefault="008C2BF2">
      <w:r>
        <w:rPr>
          <w:noProof/>
        </w:rPr>
        <w:drawing>
          <wp:inline distT="0" distB="0" distL="0" distR="0" wp14:anchorId="311BDBF4" wp14:editId="5FB5F881">
            <wp:extent cx="5495925" cy="4148198"/>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1904" t="14110" r="36177" b="16225"/>
                    <a:stretch/>
                  </pic:blipFill>
                  <pic:spPr bwMode="auto">
                    <a:xfrm>
                      <a:off x="0" y="0"/>
                      <a:ext cx="5504520" cy="4154686"/>
                    </a:xfrm>
                    <a:prstGeom prst="rect">
                      <a:avLst/>
                    </a:prstGeom>
                    <a:ln>
                      <a:noFill/>
                    </a:ln>
                    <a:extLst>
                      <a:ext uri="{53640926-AAD7-44D8-BBD7-CCE9431645EC}">
                        <a14:shadowObscured xmlns:a14="http://schemas.microsoft.com/office/drawing/2010/main"/>
                      </a:ext>
                    </a:extLst>
                  </pic:spPr>
                </pic:pic>
              </a:graphicData>
            </a:graphic>
          </wp:inline>
        </w:drawing>
      </w:r>
    </w:p>
    <w:p w14:paraId="7CE1CC24" w14:textId="2BE6B225" w:rsidR="008C2BF2" w:rsidRDefault="008C2BF2">
      <w:r>
        <w:rPr>
          <w:noProof/>
        </w:rPr>
        <w:lastRenderedPageBreak/>
        <w:drawing>
          <wp:inline distT="0" distB="0" distL="0" distR="0" wp14:anchorId="4BA8275B" wp14:editId="06825062">
            <wp:extent cx="5438775" cy="4113504"/>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1078" t="13228" r="36674" b="16520"/>
                    <a:stretch/>
                  </pic:blipFill>
                  <pic:spPr bwMode="auto">
                    <a:xfrm>
                      <a:off x="0" y="0"/>
                      <a:ext cx="5452062" cy="4123553"/>
                    </a:xfrm>
                    <a:prstGeom prst="rect">
                      <a:avLst/>
                    </a:prstGeom>
                    <a:ln>
                      <a:noFill/>
                    </a:ln>
                    <a:extLst>
                      <a:ext uri="{53640926-AAD7-44D8-BBD7-CCE9431645EC}">
                        <a14:shadowObscured xmlns:a14="http://schemas.microsoft.com/office/drawing/2010/main"/>
                      </a:ext>
                    </a:extLst>
                  </pic:spPr>
                </pic:pic>
              </a:graphicData>
            </a:graphic>
          </wp:inline>
        </w:drawing>
      </w:r>
    </w:p>
    <w:p w14:paraId="4C4D076A" w14:textId="4DC5F8A4" w:rsidR="008C2BF2" w:rsidRDefault="008C2BF2">
      <w:r>
        <w:rPr>
          <w:noProof/>
        </w:rPr>
        <w:drawing>
          <wp:inline distT="0" distB="0" distL="0" distR="0" wp14:anchorId="75BEE176" wp14:editId="788374FE">
            <wp:extent cx="5381625" cy="400172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1739" t="14109" r="36675" b="17695"/>
                    <a:stretch/>
                  </pic:blipFill>
                  <pic:spPr bwMode="auto">
                    <a:xfrm>
                      <a:off x="0" y="0"/>
                      <a:ext cx="5393379" cy="4010461"/>
                    </a:xfrm>
                    <a:prstGeom prst="rect">
                      <a:avLst/>
                    </a:prstGeom>
                    <a:ln>
                      <a:noFill/>
                    </a:ln>
                    <a:extLst>
                      <a:ext uri="{53640926-AAD7-44D8-BBD7-CCE9431645EC}">
                        <a14:shadowObscured xmlns:a14="http://schemas.microsoft.com/office/drawing/2010/main"/>
                      </a:ext>
                    </a:extLst>
                  </pic:spPr>
                </pic:pic>
              </a:graphicData>
            </a:graphic>
          </wp:inline>
        </w:drawing>
      </w:r>
    </w:p>
    <w:p w14:paraId="3EE077EE" w14:textId="521A2FB5" w:rsidR="008C2BF2" w:rsidRDefault="008C2BF2">
      <w:r>
        <w:rPr>
          <w:noProof/>
        </w:rPr>
        <w:lastRenderedPageBreak/>
        <w:drawing>
          <wp:inline distT="0" distB="0" distL="0" distR="0" wp14:anchorId="51A50E64" wp14:editId="46990237">
            <wp:extent cx="5166651" cy="3883215"/>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1739" t="15579" r="36342" b="15050"/>
                    <a:stretch/>
                  </pic:blipFill>
                  <pic:spPr bwMode="auto">
                    <a:xfrm>
                      <a:off x="0" y="0"/>
                      <a:ext cx="5178980" cy="3892481"/>
                    </a:xfrm>
                    <a:prstGeom prst="rect">
                      <a:avLst/>
                    </a:prstGeom>
                    <a:ln>
                      <a:noFill/>
                    </a:ln>
                    <a:extLst>
                      <a:ext uri="{53640926-AAD7-44D8-BBD7-CCE9431645EC}">
                        <a14:shadowObscured xmlns:a14="http://schemas.microsoft.com/office/drawing/2010/main"/>
                      </a:ext>
                    </a:extLst>
                  </pic:spPr>
                </pic:pic>
              </a:graphicData>
            </a:graphic>
          </wp:inline>
        </w:drawing>
      </w:r>
    </w:p>
    <w:p w14:paraId="2E54FBAB" w14:textId="4E6C1583" w:rsidR="008C2BF2" w:rsidRDefault="008C2BF2">
      <w:r>
        <w:t>Baisse des énergies renouvelables 1860-2020</w:t>
      </w:r>
    </w:p>
    <w:p w14:paraId="23821B75" w14:textId="51641B50" w:rsidR="00F91B01" w:rsidRDefault="00F91B01"/>
    <w:p w14:paraId="0878B4AB" w14:textId="77777777" w:rsidR="00F91B01" w:rsidRDefault="00F91B01"/>
    <w:p w14:paraId="6A8CEF00" w14:textId="45D6A0D1" w:rsidR="008C2BF2" w:rsidRDefault="008C2BF2">
      <w:r>
        <w:rPr>
          <w:noProof/>
        </w:rPr>
        <w:drawing>
          <wp:inline distT="0" distB="0" distL="0" distR="0" wp14:anchorId="2AFBB15E" wp14:editId="2C1B2E4E">
            <wp:extent cx="5166360" cy="393235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1904" t="14403" r="36177" b="15343"/>
                    <a:stretch/>
                  </pic:blipFill>
                  <pic:spPr bwMode="auto">
                    <a:xfrm>
                      <a:off x="0" y="0"/>
                      <a:ext cx="5178870" cy="3941878"/>
                    </a:xfrm>
                    <a:prstGeom prst="rect">
                      <a:avLst/>
                    </a:prstGeom>
                    <a:ln>
                      <a:noFill/>
                    </a:ln>
                    <a:extLst>
                      <a:ext uri="{53640926-AAD7-44D8-BBD7-CCE9431645EC}">
                        <a14:shadowObscured xmlns:a14="http://schemas.microsoft.com/office/drawing/2010/main"/>
                      </a:ext>
                    </a:extLst>
                  </pic:spPr>
                </pic:pic>
              </a:graphicData>
            </a:graphic>
          </wp:inline>
        </w:drawing>
      </w:r>
    </w:p>
    <w:p w14:paraId="55E45368" w14:textId="7A2D8285" w:rsidR="00C80F2C" w:rsidRDefault="00C80F2C">
      <w:r>
        <w:rPr>
          <w:noProof/>
        </w:rPr>
        <w:lastRenderedPageBreak/>
        <w:drawing>
          <wp:inline distT="0" distB="0" distL="0" distR="0" wp14:anchorId="2D932BDF" wp14:editId="31F56708">
            <wp:extent cx="4912170" cy="3853921"/>
            <wp:effectExtent l="0" t="0" r="317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1574" t="12933" r="37004" b="15344"/>
                    <a:stretch/>
                  </pic:blipFill>
                  <pic:spPr bwMode="auto">
                    <a:xfrm>
                      <a:off x="0" y="0"/>
                      <a:ext cx="4925385" cy="3864289"/>
                    </a:xfrm>
                    <a:prstGeom prst="rect">
                      <a:avLst/>
                    </a:prstGeom>
                    <a:ln>
                      <a:noFill/>
                    </a:ln>
                    <a:extLst>
                      <a:ext uri="{53640926-AAD7-44D8-BBD7-CCE9431645EC}">
                        <a14:shadowObscured xmlns:a14="http://schemas.microsoft.com/office/drawing/2010/main"/>
                      </a:ext>
                    </a:extLst>
                  </pic:spPr>
                </pic:pic>
              </a:graphicData>
            </a:graphic>
          </wp:inline>
        </w:drawing>
      </w:r>
    </w:p>
    <w:p w14:paraId="3EF52466" w14:textId="632ADD83" w:rsidR="00C80F2C" w:rsidRDefault="00C80F2C">
      <w:r>
        <w:rPr>
          <w:noProof/>
        </w:rPr>
        <w:drawing>
          <wp:inline distT="0" distB="0" distL="0" distR="0" wp14:anchorId="7E80DA74" wp14:editId="134AB2B0">
            <wp:extent cx="4953000" cy="365954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1243" t="16461" r="36838" b="15344"/>
                    <a:stretch/>
                  </pic:blipFill>
                  <pic:spPr bwMode="auto">
                    <a:xfrm>
                      <a:off x="0" y="0"/>
                      <a:ext cx="4958465" cy="3663579"/>
                    </a:xfrm>
                    <a:prstGeom prst="rect">
                      <a:avLst/>
                    </a:prstGeom>
                    <a:ln>
                      <a:noFill/>
                    </a:ln>
                    <a:extLst>
                      <a:ext uri="{53640926-AAD7-44D8-BBD7-CCE9431645EC}">
                        <a14:shadowObscured xmlns:a14="http://schemas.microsoft.com/office/drawing/2010/main"/>
                      </a:ext>
                    </a:extLst>
                  </pic:spPr>
                </pic:pic>
              </a:graphicData>
            </a:graphic>
          </wp:inline>
        </w:drawing>
      </w:r>
    </w:p>
    <w:p w14:paraId="526D0F9E" w14:textId="220EFDA2" w:rsidR="00C80F2C" w:rsidRDefault="00C80F2C">
      <w:r>
        <w:sym w:font="Wingdings" w:char="F0E8"/>
      </w:r>
      <w:r>
        <w:t xml:space="preserve"> La dérive climatique est « ina</w:t>
      </w:r>
      <w:r w:rsidR="00971865">
        <w:t>r</w:t>
      </w:r>
      <w:r>
        <w:t>r</w:t>
      </w:r>
      <w:r w:rsidR="00971865">
        <w:t>ê</w:t>
      </w:r>
      <w:r>
        <w:t>table » à l’échelle humaine. On peut juste espérer ralentir le phénomène en réduisant les émissions futures de CO2.</w:t>
      </w:r>
      <w:r w:rsidR="00971865">
        <w:t xml:space="preserve"> </w:t>
      </w:r>
    </w:p>
    <w:p w14:paraId="34FA4466" w14:textId="2703FE84" w:rsidR="00C80F2C" w:rsidRDefault="00C80F2C"/>
    <w:p w14:paraId="1AD93F78" w14:textId="5F47DB5A" w:rsidR="00C80F2C" w:rsidRDefault="00C80F2C">
      <w:r>
        <w:rPr>
          <w:noProof/>
        </w:rPr>
        <w:lastRenderedPageBreak/>
        <w:drawing>
          <wp:inline distT="0" distB="0" distL="0" distR="0" wp14:anchorId="2CC71BEC" wp14:editId="42E19A2B">
            <wp:extent cx="5124450" cy="3687688"/>
            <wp:effectExtent l="0" t="0" r="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1408" t="16461" r="35516" b="15638"/>
                    <a:stretch/>
                  </pic:blipFill>
                  <pic:spPr bwMode="auto">
                    <a:xfrm>
                      <a:off x="0" y="0"/>
                      <a:ext cx="5133357" cy="3694097"/>
                    </a:xfrm>
                    <a:prstGeom prst="rect">
                      <a:avLst/>
                    </a:prstGeom>
                    <a:ln>
                      <a:noFill/>
                    </a:ln>
                    <a:extLst>
                      <a:ext uri="{53640926-AAD7-44D8-BBD7-CCE9431645EC}">
                        <a14:shadowObscured xmlns:a14="http://schemas.microsoft.com/office/drawing/2010/main"/>
                      </a:ext>
                    </a:extLst>
                  </pic:spPr>
                </pic:pic>
              </a:graphicData>
            </a:graphic>
          </wp:inline>
        </w:drawing>
      </w:r>
    </w:p>
    <w:p w14:paraId="62B6FDE2" w14:textId="56FCB97F" w:rsidR="00C80F2C" w:rsidRDefault="00C80F2C">
      <w:r>
        <w:rPr>
          <w:noProof/>
        </w:rPr>
        <w:drawing>
          <wp:inline distT="0" distB="0" distL="0" distR="0" wp14:anchorId="39575283" wp14:editId="2FC3B5E0">
            <wp:extent cx="5124384" cy="3825116"/>
            <wp:effectExtent l="0" t="0" r="635"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1243" t="15914" r="35846" b="13873"/>
                    <a:stretch/>
                  </pic:blipFill>
                  <pic:spPr bwMode="auto">
                    <a:xfrm>
                      <a:off x="0" y="0"/>
                      <a:ext cx="5130862" cy="3829951"/>
                    </a:xfrm>
                    <a:prstGeom prst="rect">
                      <a:avLst/>
                    </a:prstGeom>
                    <a:ln>
                      <a:noFill/>
                    </a:ln>
                    <a:extLst>
                      <a:ext uri="{53640926-AAD7-44D8-BBD7-CCE9431645EC}">
                        <a14:shadowObscured xmlns:a14="http://schemas.microsoft.com/office/drawing/2010/main"/>
                      </a:ext>
                    </a:extLst>
                  </pic:spPr>
                </pic:pic>
              </a:graphicData>
            </a:graphic>
          </wp:inline>
        </w:drawing>
      </w:r>
    </w:p>
    <w:p w14:paraId="38651EEB" w14:textId="6F1DD699" w:rsidR="00C40386" w:rsidRPr="00890CF7" w:rsidRDefault="00C40386">
      <w:pPr>
        <w:rPr>
          <w:b/>
          <w:bCs/>
        </w:rPr>
      </w:pPr>
      <w:r w:rsidRPr="00890CF7">
        <w:rPr>
          <w:b/>
          <w:bCs/>
        </w:rPr>
        <w:t xml:space="preserve">Le pire scénario (en rouge) = Business as </w:t>
      </w:r>
      <w:proofErr w:type="spellStart"/>
      <w:r w:rsidRPr="00890CF7">
        <w:rPr>
          <w:b/>
          <w:bCs/>
        </w:rPr>
        <w:t>usual</w:t>
      </w:r>
      <w:proofErr w:type="spellEnd"/>
      <w:r w:rsidRPr="00890CF7">
        <w:rPr>
          <w:b/>
          <w:bCs/>
        </w:rPr>
        <w:t xml:space="preserve"> 100% (pas imaginable</w:t>
      </w:r>
      <w:r w:rsidR="00890CF7" w:rsidRPr="00890CF7">
        <w:rPr>
          <w:b/>
          <w:bCs/>
        </w:rPr>
        <w:t> ?</w:t>
      </w:r>
      <w:r w:rsidRPr="00890CF7">
        <w:rPr>
          <w:b/>
          <w:bCs/>
        </w:rPr>
        <w:t>)</w:t>
      </w:r>
    </w:p>
    <w:p w14:paraId="38041FE9" w14:textId="3156F749" w:rsidR="00C40386" w:rsidRPr="00890CF7" w:rsidRDefault="00C40386">
      <w:pPr>
        <w:rPr>
          <w:b/>
          <w:bCs/>
        </w:rPr>
      </w:pPr>
      <w:r w:rsidRPr="00890CF7">
        <w:rPr>
          <w:b/>
          <w:bCs/>
        </w:rPr>
        <w:t>Le plus favorable (en jaune) = accords de Paris (pas crédible)</w:t>
      </w:r>
    </w:p>
    <w:p w14:paraId="70598368" w14:textId="49905B91" w:rsidR="00C40386" w:rsidRPr="00890CF7" w:rsidRDefault="00C40386">
      <w:pPr>
        <w:rPr>
          <w:b/>
          <w:bCs/>
        </w:rPr>
      </w:pPr>
      <w:r w:rsidRPr="00890CF7">
        <w:rPr>
          <w:b/>
          <w:bCs/>
        </w:rPr>
        <w:t>2050 : tous les scénarios conduisent à la même situation suite à l’inertie des océans et du CO2</w:t>
      </w:r>
      <w:r w:rsidR="006F186C" w:rsidRPr="00890CF7">
        <w:rPr>
          <w:b/>
          <w:bCs/>
        </w:rPr>
        <w:t>.</w:t>
      </w:r>
    </w:p>
    <w:p w14:paraId="40FF9885" w14:textId="53734D7B" w:rsidR="00C40386" w:rsidRPr="00971865" w:rsidRDefault="00971865">
      <w:pPr>
        <w:rPr>
          <w:b/>
          <w:bCs/>
        </w:rPr>
      </w:pPr>
      <w:r w:rsidRPr="00971865">
        <w:rPr>
          <w:rFonts w:asciiTheme="majorHAnsi" w:hAnsiTheme="majorHAnsi" w:cstheme="majorHAnsi"/>
          <w:b/>
          <w:bCs/>
          <w:highlight w:val="yellow"/>
        </w:rPr>
        <w:t>Au cas où nous nous orienterions vers + 4 à + 5°C d’ici 2100, avec une telle augmentation à un rythme aussi rapide, ce serait le chaos, source de migrations massives et de conflits généralisés bien avant 2100. Les démocraties n’y résisteraient pas</w:t>
      </w:r>
      <w:r w:rsidRPr="00971865">
        <w:rPr>
          <w:rFonts w:asciiTheme="majorHAnsi" w:hAnsiTheme="majorHAnsi" w:cstheme="majorHAnsi"/>
          <w:b/>
          <w:bCs/>
          <w:highlight w:val="yellow"/>
        </w:rPr>
        <w:t>.</w:t>
      </w:r>
    </w:p>
    <w:p w14:paraId="76F3B750" w14:textId="1423FD5A" w:rsidR="00C40386" w:rsidRDefault="00C40386">
      <w:r>
        <w:rPr>
          <w:noProof/>
        </w:rPr>
        <w:lastRenderedPageBreak/>
        <w:drawing>
          <wp:inline distT="0" distB="0" distL="0" distR="0" wp14:anchorId="43BB2DDA" wp14:editId="493337A6">
            <wp:extent cx="5534025" cy="4269105"/>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2070" t="13228" r="35846" b="15344"/>
                    <a:stretch/>
                  </pic:blipFill>
                  <pic:spPr bwMode="auto">
                    <a:xfrm>
                      <a:off x="0" y="0"/>
                      <a:ext cx="5541929" cy="4275202"/>
                    </a:xfrm>
                    <a:prstGeom prst="rect">
                      <a:avLst/>
                    </a:prstGeom>
                    <a:ln>
                      <a:noFill/>
                    </a:ln>
                    <a:extLst>
                      <a:ext uri="{53640926-AAD7-44D8-BBD7-CCE9431645EC}">
                        <a14:shadowObscured xmlns:a14="http://schemas.microsoft.com/office/drawing/2010/main"/>
                      </a:ext>
                    </a:extLst>
                  </pic:spPr>
                </pic:pic>
              </a:graphicData>
            </a:graphic>
          </wp:inline>
        </w:drawing>
      </w:r>
    </w:p>
    <w:p w14:paraId="3ECC5BF5" w14:textId="316AD6CC" w:rsidR="008C2BF2" w:rsidRDefault="00C40386">
      <w:r>
        <w:t>Ex. de l’Afrique du Nord : si chute de l’humidité des sols =&gt; l’agriculture trinque. Si les importations alimentaires ne peuvent pas être compensées par des revenus provenant des exportations (pétrole, activités touristiques), ce sont des troubles assurés, de l’insécurité politique e</w:t>
      </w:r>
      <w:r w:rsidR="00890CF7">
        <w:t xml:space="preserve">t </w:t>
      </w:r>
      <w:r>
        <w:t>de l’émigration.</w:t>
      </w:r>
    </w:p>
    <w:p w14:paraId="77D54E0B" w14:textId="28E8049B" w:rsidR="00C40386" w:rsidRDefault="00C40386">
      <w:r>
        <w:rPr>
          <w:noProof/>
        </w:rPr>
        <w:drawing>
          <wp:inline distT="0" distB="0" distL="0" distR="0" wp14:anchorId="24FBAEA5" wp14:editId="6582D3B0">
            <wp:extent cx="4410075" cy="3555199"/>
            <wp:effectExtent l="0" t="0" r="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0417" t="12346" r="35846" b="10641"/>
                    <a:stretch/>
                  </pic:blipFill>
                  <pic:spPr bwMode="auto">
                    <a:xfrm>
                      <a:off x="0" y="0"/>
                      <a:ext cx="4423084" cy="3565686"/>
                    </a:xfrm>
                    <a:prstGeom prst="rect">
                      <a:avLst/>
                    </a:prstGeom>
                    <a:ln>
                      <a:noFill/>
                    </a:ln>
                    <a:extLst>
                      <a:ext uri="{53640926-AAD7-44D8-BBD7-CCE9431645EC}">
                        <a14:shadowObscured xmlns:a14="http://schemas.microsoft.com/office/drawing/2010/main"/>
                      </a:ext>
                    </a:extLst>
                  </pic:spPr>
                </pic:pic>
              </a:graphicData>
            </a:graphic>
          </wp:inline>
        </w:drawing>
      </w:r>
    </w:p>
    <w:p w14:paraId="680574E4" w14:textId="18094E73" w:rsidR="00C40386" w:rsidRDefault="00C40386">
      <w:r>
        <w:t>Risques de feux de forêt (selon le pire scénario, RCP 8.5).</w:t>
      </w:r>
    </w:p>
    <w:p w14:paraId="0B64EEF7" w14:textId="1C0389C2" w:rsidR="00C40386" w:rsidRDefault="00C40386">
      <w:r>
        <w:rPr>
          <w:noProof/>
        </w:rPr>
        <w:lastRenderedPageBreak/>
        <w:drawing>
          <wp:inline distT="0" distB="0" distL="0" distR="0" wp14:anchorId="5DDEFC7D" wp14:editId="7F9A0ACA">
            <wp:extent cx="4950711" cy="3883215"/>
            <wp:effectExtent l="0" t="0" r="254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0912" t="14991" r="36177" b="11229"/>
                    <a:stretch/>
                  </pic:blipFill>
                  <pic:spPr bwMode="auto">
                    <a:xfrm>
                      <a:off x="0" y="0"/>
                      <a:ext cx="4958236" cy="3889118"/>
                    </a:xfrm>
                    <a:prstGeom prst="rect">
                      <a:avLst/>
                    </a:prstGeom>
                    <a:ln>
                      <a:noFill/>
                    </a:ln>
                    <a:extLst>
                      <a:ext uri="{53640926-AAD7-44D8-BBD7-CCE9431645EC}">
                        <a14:shadowObscured xmlns:a14="http://schemas.microsoft.com/office/drawing/2010/main"/>
                      </a:ext>
                    </a:extLst>
                  </pic:spPr>
                </pic:pic>
              </a:graphicData>
            </a:graphic>
          </wp:inline>
        </w:drawing>
      </w:r>
    </w:p>
    <w:p w14:paraId="33625B10" w14:textId="77777777" w:rsidR="00890CF7" w:rsidRDefault="0055188A" w:rsidP="00890CF7">
      <w:pPr>
        <w:spacing w:after="0"/>
      </w:pPr>
      <w:r>
        <w:t>L’acidification des océans</w:t>
      </w:r>
      <w:r w:rsidR="00C40386">
        <w:t xml:space="preserve"> gêne la synthèse du calcaire, essentielle pour certains organismes </w:t>
      </w:r>
    </w:p>
    <w:p w14:paraId="4EC899A3" w14:textId="3C981D41" w:rsidR="00C40386" w:rsidRDefault="00C40386" w:rsidP="00890CF7">
      <w:pPr>
        <w:spacing w:after="0"/>
      </w:pPr>
      <w:r>
        <w:t>(</w:t>
      </w:r>
      <w:proofErr w:type="gramStart"/>
      <w:r>
        <w:t>cora</w:t>
      </w:r>
      <w:r w:rsidR="00890CF7">
        <w:t>ux</w:t>
      </w:r>
      <w:proofErr w:type="gramEnd"/>
      <w:r w:rsidR="0055188A">
        <w:t xml:space="preserve">, </w:t>
      </w:r>
      <w:proofErr w:type="spellStart"/>
      <w:r w:rsidR="0055188A">
        <w:t>etc</w:t>
      </w:r>
      <w:proofErr w:type="spellEnd"/>
      <w:r w:rsidR="0055188A">
        <w:t>)</w:t>
      </w:r>
    </w:p>
    <w:p w14:paraId="743D1631" w14:textId="77777777" w:rsidR="00890CF7" w:rsidRDefault="00890CF7" w:rsidP="00890CF7">
      <w:pPr>
        <w:spacing w:after="0"/>
      </w:pPr>
    </w:p>
    <w:p w14:paraId="706835CC" w14:textId="689B77FD" w:rsidR="0055188A" w:rsidRDefault="0055188A">
      <w:r>
        <w:rPr>
          <w:noProof/>
        </w:rPr>
        <w:drawing>
          <wp:inline distT="0" distB="0" distL="0" distR="0" wp14:anchorId="2F5713E1" wp14:editId="379E885D">
            <wp:extent cx="4943475" cy="373850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1243" t="15579" r="35846" b="13286"/>
                    <a:stretch/>
                  </pic:blipFill>
                  <pic:spPr bwMode="auto">
                    <a:xfrm>
                      <a:off x="0" y="0"/>
                      <a:ext cx="4951054" cy="3744234"/>
                    </a:xfrm>
                    <a:prstGeom prst="rect">
                      <a:avLst/>
                    </a:prstGeom>
                    <a:ln>
                      <a:noFill/>
                    </a:ln>
                    <a:extLst>
                      <a:ext uri="{53640926-AAD7-44D8-BBD7-CCE9431645EC}">
                        <a14:shadowObscured xmlns:a14="http://schemas.microsoft.com/office/drawing/2010/main"/>
                      </a:ext>
                    </a:extLst>
                  </pic:spPr>
                </pic:pic>
              </a:graphicData>
            </a:graphic>
          </wp:inline>
        </w:drawing>
      </w:r>
    </w:p>
    <w:p w14:paraId="5111A0FA" w14:textId="70F52706" w:rsidR="0055188A" w:rsidRPr="00890CF7" w:rsidRDefault="0055188A">
      <w:pPr>
        <w:rPr>
          <w:b/>
          <w:bCs/>
        </w:rPr>
      </w:pPr>
      <w:r w:rsidRPr="00890CF7">
        <w:rPr>
          <w:b/>
          <w:bCs/>
        </w:rPr>
        <w:t>Nous ne serons pas capables de tout prévoir… Le nombre d’événements pour lesquels nous ne sommes pas pr</w:t>
      </w:r>
      <w:r w:rsidR="00F91B01">
        <w:rPr>
          <w:b/>
          <w:bCs/>
        </w:rPr>
        <w:t>ép</w:t>
      </w:r>
      <w:r w:rsidR="002C4B33">
        <w:rPr>
          <w:b/>
          <w:bCs/>
        </w:rPr>
        <w:t>a</w:t>
      </w:r>
      <w:r w:rsidR="00F91B01">
        <w:rPr>
          <w:b/>
          <w:bCs/>
        </w:rPr>
        <w:t>rés</w:t>
      </w:r>
      <w:r w:rsidRPr="00890CF7">
        <w:rPr>
          <w:b/>
          <w:bCs/>
        </w:rPr>
        <w:t xml:space="preserve"> va augmenter.</w:t>
      </w:r>
    </w:p>
    <w:p w14:paraId="68E9948D" w14:textId="6262B7E0" w:rsidR="0055188A" w:rsidRDefault="0055188A">
      <w:r>
        <w:rPr>
          <w:noProof/>
        </w:rPr>
        <w:lastRenderedPageBreak/>
        <w:drawing>
          <wp:inline distT="0" distB="0" distL="0" distR="0" wp14:anchorId="00350337" wp14:editId="25D18199">
            <wp:extent cx="5760720" cy="324040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60720" cy="3240405"/>
                    </a:xfrm>
                    <a:prstGeom prst="rect">
                      <a:avLst/>
                    </a:prstGeom>
                  </pic:spPr>
                </pic:pic>
              </a:graphicData>
            </a:graphic>
          </wp:inline>
        </w:drawing>
      </w:r>
    </w:p>
    <w:p w14:paraId="54134418" w14:textId="7A7543A7" w:rsidR="00C40386" w:rsidRPr="00F91B01" w:rsidRDefault="0055188A">
      <w:pPr>
        <w:rPr>
          <w:b/>
          <w:bCs/>
        </w:rPr>
      </w:pPr>
      <w:r w:rsidRPr="00F91B01">
        <w:rPr>
          <w:b/>
          <w:bCs/>
        </w:rPr>
        <w:t>Adam Smith et puis Ricardo… Toujours à la base de la théorie économique actuelle. Elle ne peut donc pas nous aider à car elle ne nous dit rien sur la gestion de notre patrimoine physique.</w:t>
      </w:r>
    </w:p>
    <w:p w14:paraId="2CBDD466" w14:textId="4290888A" w:rsidR="00971865" w:rsidRPr="00ED6C50" w:rsidRDefault="00971865" w:rsidP="00971865">
      <w:pPr>
        <w:rPr>
          <w:rFonts w:asciiTheme="majorHAnsi" w:hAnsiTheme="majorHAnsi" w:cstheme="majorHAnsi"/>
        </w:rPr>
      </w:pPr>
      <w:r w:rsidRPr="00ED6C50">
        <w:rPr>
          <w:rFonts w:asciiTheme="majorHAnsi" w:hAnsiTheme="majorHAnsi" w:cstheme="majorHAnsi"/>
        </w:rPr>
        <w:t>Pour maintenir la hausse de la T° moyenne à 2 °C en 2100 (par rapport à l’ère pr</w:t>
      </w:r>
      <w:r>
        <w:rPr>
          <w:rFonts w:asciiTheme="majorHAnsi" w:hAnsiTheme="majorHAnsi" w:cstheme="majorHAnsi"/>
        </w:rPr>
        <w:t>é-</w:t>
      </w:r>
      <w:proofErr w:type="spellStart"/>
      <w:r w:rsidRPr="00ED6C50">
        <w:rPr>
          <w:rFonts w:asciiTheme="majorHAnsi" w:hAnsiTheme="majorHAnsi" w:cstheme="majorHAnsi"/>
        </w:rPr>
        <w:t>indusrielle</w:t>
      </w:r>
      <w:proofErr w:type="spellEnd"/>
      <w:r w:rsidRPr="00ED6C50">
        <w:rPr>
          <w:rFonts w:asciiTheme="majorHAnsi" w:hAnsiTheme="majorHAnsi" w:cstheme="majorHAnsi"/>
        </w:rPr>
        <w:t>), il faudrait réduire les émissions de G.E.S de 5% /an, chaque année, jusqu’en 2100. Les seuls exemples connus d’une telle réduction furent en 1932 (crise économique et financière), en 1945 (</w:t>
      </w:r>
      <w:r>
        <w:rPr>
          <w:rFonts w:asciiTheme="majorHAnsi" w:hAnsiTheme="majorHAnsi" w:cstheme="majorHAnsi"/>
        </w:rPr>
        <w:t>plusieurs pays sont anéantis</w:t>
      </w:r>
      <w:r w:rsidRPr="00ED6C50">
        <w:rPr>
          <w:rFonts w:asciiTheme="majorHAnsi" w:hAnsiTheme="majorHAnsi" w:cstheme="majorHAnsi"/>
        </w:rPr>
        <w:t xml:space="preserve">) et en 2020 (Covid). </w:t>
      </w:r>
      <w:r>
        <w:rPr>
          <w:rFonts w:asciiTheme="majorHAnsi" w:hAnsiTheme="majorHAnsi" w:cstheme="majorHAnsi"/>
        </w:rPr>
        <w:t>Le défi qui nous attend est donc considérable.</w:t>
      </w:r>
    </w:p>
    <w:p w14:paraId="79B4CEB2" w14:textId="35690B33" w:rsidR="0055188A" w:rsidRPr="00F91B01" w:rsidRDefault="0055188A">
      <w:pPr>
        <w:rPr>
          <w:b/>
          <w:bCs/>
        </w:rPr>
      </w:pPr>
      <w:r w:rsidRPr="00F91B01">
        <w:rPr>
          <w:b/>
          <w:bCs/>
        </w:rPr>
        <w:t>Ce qui correspondrait à l’évolution suivante (Réduction des émissions annuelles de CO2) :</w:t>
      </w:r>
    </w:p>
    <w:p w14:paraId="641E63BA" w14:textId="3330D4D8" w:rsidR="0055188A" w:rsidRDefault="0055188A">
      <w:pPr>
        <w:rPr>
          <w:b/>
          <w:bCs/>
        </w:rPr>
      </w:pPr>
      <w:r w:rsidRPr="00F91B01">
        <w:rPr>
          <w:b/>
          <w:bCs/>
          <w:noProof/>
        </w:rPr>
        <w:drawing>
          <wp:inline distT="0" distB="0" distL="0" distR="0" wp14:anchorId="0A2FFB10" wp14:editId="50B6FAA7">
            <wp:extent cx="2447925" cy="390525"/>
            <wp:effectExtent l="0" t="0" r="952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47925" cy="390525"/>
                    </a:xfrm>
                    <a:prstGeom prst="rect">
                      <a:avLst/>
                    </a:prstGeom>
                    <a:noFill/>
                    <a:ln>
                      <a:noFill/>
                    </a:ln>
                  </pic:spPr>
                </pic:pic>
              </a:graphicData>
            </a:graphic>
          </wp:inline>
        </w:drawing>
      </w:r>
    </w:p>
    <w:p w14:paraId="1AE4320C" w14:textId="4633F05F" w:rsidR="00971865" w:rsidRDefault="00971865" w:rsidP="00971865">
      <w:pPr>
        <w:spacing w:after="0" w:line="240" w:lineRule="auto"/>
        <w:jc w:val="both"/>
        <w:rPr>
          <w:rFonts w:asciiTheme="majorHAnsi" w:hAnsiTheme="majorHAnsi" w:cstheme="majorHAnsi"/>
        </w:rPr>
      </w:pPr>
      <w:r w:rsidRPr="00971865">
        <w:rPr>
          <w:rFonts w:asciiTheme="majorHAnsi" w:hAnsiTheme="majorHAnsi" w:cstheme="majorHAnsi"/>
          <w:highlight w:val="yellow"/>
        </w:rPr>
        <w:t>Ceci dit, l’alternative serait-elle d’espérer pouvoir compter à terme sur une énergie propre et infinie ? Non ! Dans ce cas, nous ravagerions totalement les ressources de la Terre. Nous devons accepter ses limites, ses contraintes. Et donc aller vers plus de sobriété.</w:t>
      </w:r>
    </w:p>
    <w:p w14:paraId="65D5ABF6" w14:textId="3B7EAA5D" w:rsidR="00971865" w:rsidRPr="00ED6C50" w:rsidRDefault="00971865" w:rsidP="00971865">
      <w:pPr>
        <w:spacing w:after="0" w:line="240" w:lineRule="auto"/>
        <w:jc w:val="both"/>
        <w:rPr>
          <w:rFonts w:asciiTheme="majorHAnsi" w:hAnsiTheme="majorHAnsi" w:cstheme="majorHAnsi"/>
        </w:rPr>
      </w:pPr>
      <w:r>
        <w:rPr>
          <w:noProof/>
        </w:rPr>
        <w:drawing>
          <wp:anchor distT="0" distB="0" distL="114300" distR="114300" simplePos="0" relativeHeight="251659264" behindDoc="1" locked="0" layoutInCell="1" allowOverlap="1" wp14:anchorId="38C0738D" wp14:editId="1013EE58">
            <wp:simplePos x="0" y="0"/>
            <wp:positionH relativeFrom="column">
              <wp:posOffset>3918585</wp:posOffset>
            </wp:positionH>
            <wp:positionV relativeFrom="paragraph">
              <wp:posOffset>172085</wp:posOffset>
            </wp:positionV>
            <wp:extent cx="2165350" cy="2476500"/>
            <wp:effectExtent l="0" t="0" r="6350" b="0"/>
            <wp:wrapTight wrapText="bothSides">
              <wp:wrapPolygon edited="0">
                <wp:start x="0" y="0"/>
                <wp:lineTo x="0" y="21434"/>
                <wp:lineTo x="21473" y="21434"/>
                <wp:lineTo x="21473"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23618" t="25121" r="50367" b="22000"/>
                    <a:stretch/>
                  </pic:blipFill>
                  <pic:spPr bwMode="auto">
                    <a:xfrm>
                      <a:off x="0" y="0"/>
                      <a:ext cx="2165350" cy="2476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E291BD" w14:textId="77777777" w:rsidR="00971865" w:rsidRDefault="00971865">
      <w:pPr>
        <w:rPr>
          <w:b/>
          <w:bCs/>
        </w:rPr>
      </w:pPr>
    </w:p>
    <w:p w14:paraId="0F413DBA" w14:textId="77777777" w:rsidR="00971865" w:rsidRDefault="00971865">
      <w:pPr>
        <w:rPr>
          <w:b/>
          <w:bCs/>
        </w:rPr>
      </w:pPr>
    </w:p>
    <w:p w14:paraId="59B1F67B" w14:textId="30FDAF77" w:rsidR="00A559E2" w:rsidRDefault="0055188A">
      <w:pPr>
        <w:rPr>
          <w:b/>
          <w:bCs/>
        </w:rPr>
      </w:pPr>
      <w:r w:rsidRPr="00F91B01">
        <w:rPr>
          <w:b/>
          <w:bCs/>
        </w:rPr>
        <w:t>Comment adapter l’économie </w:t>
      </w:r>
      <w:r w:rsidR="00A559E2" w:rsidRPr="00F91B01">
        <w:rPr>
          <w:b/>
          <w:bCs/>
        </w:rPr>
        <w:t xml:space="preserve">(le projet de The Shift : </w:t>
      </w:r>
      <w:hyperlink r:id="rId28" w:history="1">
        <w:r w:rsidR="00A559E2" w:rsidRPr="00F91B01">
          <w:rPr>
            <w:rStyle w:val="Hyperlink"/>
            <w:b/>
            <w:bCs/>
          </w:rPr>
          <w:t>https://theshiftproject.org/</w:t>
        </w:r>
      </w:hyperlink>
      <w:r w:rsidR="00A559E2" w:rsidRPr="00F91B01">
        <w:rPr>
          <w:b/>
          <w:bCs/>
        </w:rPr>
        <w:t xml:space="preserve"> ) ?</w:t>
      </w:r>
    </w:p>
    <w:p w14:paraId="40D9C65C" w14:textId="5132DDC7" w:rsidR="00A559E2" w:rsidRDefault="00A559E2">
      <w:pPr>
        <w:rPr>
          <w:b/>
          <w:bCs/>
        </w:rPr>
      </w:pPr>
      <w:r w:rsidRPr="00F91B01">
        <w:rPr>
          <w:b/>
          <w:bCs/>
        </w:rPr>
        <w:t xml:space="preserve">Comment produire moins de ciment, comment construire moins de logements, comment réduire le nombre de voitures, réduire le trafic aérien, réduire le cheptel </w:t>
      </w:r>
      <w:proofErr w:type="gramStart"/>
      <w:r w:rsidRPr="00F91B01">
        <w:rPr>
          <w:b/>
          <w:bCs/>
        </w:rPr>
        <w:t>bovin,…</w:t>
      </w:r>
      <w:proofErr w:type="gramEnd"/>
      <w:r w:rsidRPr="00F91B01">
        <w:rPr>
          <w:b/>
          <w:bCs/>
        </w:rPr>
        <w:t> ?</w:t>
      </w:r>
    </w:p>
    <w:p w14:paraId="2772EADE" w14:textId="06AC6C18" w:rsidR="00971865" w:rsidRDefault="00971865">
      <w:pPr>
        <w:rPr>
          <w:b/>
          <w:bCs/>
        </w:rPr>
      </w:pPr>
    </w:p>
    <w:p w14:paraId="53977070" w14:textId="73C14AF5" w:rsidR="00F91B01" w:rsidRDefault="00F91B01">
      <w:pPr>
        <w:rPr>
          <w:b/>
          <w:bCs/>
        </w:rPr>
      </w:pPr>
    </w:p>
    <w:p w14:paraId="596583C7" w14:textId="267D3CFD" w:rsidR="00F91B01" w:rsidRDefault="00F91B01">
      <w:pPr>
        <w:rPr>
          <w:b/>
          <w:bCs/>
        </w:rPr>
      </w:pPr>
    </w:p>
    <w:p w14:paraId="2D998BA1" w14:textId="768E7188" w:rsidR="00F91B01" w:rsidRDefault="00F91B01">
      <w:pPr>
        <w:rPr>
          <w:b/>
          <w:bCs/>
        </w:rPr>
      </w:pPr>
    </w:p>
    <w:p w14:paraId="51A66AA3" w14:textId="3DD2F3DE" w:rsidR="00F91B01" w:rsidRDefault="00F91B01">
      <w:pPr>
        <w:rPr>
          <w:b/>
          <w:bCs/>
        </w:rPr>
      </w:pPr>
    </w:p>
    <w:p w14:paraId="4957C229" w14:textId="539F7FFA" w:rsidR="00A559E2" w:rsidRDefault="00A559E2" w:rsidP="00890CF7">
      <w:pPr>
        <w:pBdr>
          <w:top w:val="single" w:sz="4" w:space="1" w:color="auto"/>
          <w:left w:val="single" w:sz="4" w:space="4" w:color="auto"/>
          <w:bottom w:val="single" w:sz="4" w:space="1" w:color="auto"/>
          <w:right w:val="single" w:sz="4" w:space="4" w:color="auto"/>
        </w:pBdr>
        <w:rPr>
          <w:b/>
          <w:bCs/>
          <w:u w:val="single"/>
        </w:rPr>
      </w:pPr>
      <w:r w:rsidRPr="00A559E2">
        <w:rPr>
          <w:b/>
          <w:bCs/>
          <w:u w:val="single"/>
        </w:rPr>
        <w:lastRenderedPageBreak/>
        <w:t>DEBAT</w:t>
      </w:r>
    </w:p>
    <w:p w14:paraId="73F6827B" w14:textId="179533AB" w:rsidR="000638C8" w:rsidRDefault="00A559E2" w:rsidP="00890CF7">
      <w:pPr>
        <w:pBdr>
          <w:top w:val="single" w:sz="4" w:space="1" w:color="auto"/>
          <w:left w:val="single" w:sz="4" w:space="4" w:color="auto"/>
          <w:bottom w:val="single" w:sz="4" w:space="1" w:color="auto"/>
          <w:right w:val="single" w:sz="4" w:space="4" w:color="auto"/>
        </w:pBdr>
      </w:pPr>
      <w:r w:rsidRPr="00A559E2">
        <w:t>- L’indicateur du PIB</w:t>
      </w:r>
      <w:r>
        <w:t xml:space="preserve">… qui mesure notre </w:t>
      </w:r>
      <w:r w:rsidR="000638C8">
        <w:t>« </w:t>
      </w:r>
      <w:r>
        <w:t>richesse</w:t>
      </w:r>
      <w:r w:rsidR="000638C8">
        <w:t> » n’est plus suffisant.</w:t>
      </w:r>
    </w:p>
    <w:p w14:paraId="52287F3A" w14:textId="0F96BC3E" w:rsidR="005A1910" w:rsidRDefault="005A1910" w:rsidP="00890CF7">
      <w:pPr>
        <w:pBdr>
          <w:top w:val="single" w:sz="4" w:space="1" w:color="auto"/>
          <w:left w:val="single" w:sz="4" w:space="4" w:color="auto"/>
          <w:bottom w:val="single" w:sz="4" w:space="1" w:color="auto"/>
          <w:right w:val="single" w:sz="4" w:space="4" w:color="auto"/>
        </w:pBdr>
      </w:pPr>
      <w:r>
        <w:t>Pour y travailler, il faut nécessairement une approche multidisciplinaire (ni les économistes ni les ingénieurs seuls</w:t>
      </w:r>
      <w:r w:rsidR="00890CF7">
        <w:t xml:space="preserve"> + d’autres disciplines</w:t>
      </w:r>
      <w:r>
        <w:t>).</w:t>
      </w:r>
    </w:p>
    <w:p w14:paraId="48D2D571" w14:textId="77777777" w:rsidR="000638C8" w:rsidRDefault="000638C8" w:rsidP="000638C8">
      <w:pPr>
        <w:pBdr>
          <w:top w:val="single" w:sz="4" w:space="1" w:color="auto"/>
          <w:left w:val="single" w:sz="4" w:space="4" w:color="auto"/>
          <w:bottom w:val="single" w:sz="4" w:space="1" w:color="auto"/>
          <w:right w:val="single" w:sz="4" w:space="4" w:color="auto"/>
        </w:pBdr>
      </w:pPr>
      <w:r w:rsidRPr="00F91B01">
        <w:rPr>
          <w:b/>
          <w:bCs/>
        </w:rPr>
        <w:t>Nous devrions nous orienter vers une sobriété matérielle désirée (ce qui n’est la même chose qu’un précarité imposée). Comment la rendre désirable ?</w:t>
      </w:r>
      <w:r>
        <w:t xml:space="preserve"> </w:t>
      </w:r>
    </w:p>
    <w:p w14:paraId="02143A75" w14:textId="07084710" w:rsidR="00F91B01" w:rsidRDefault="00F91B01" w:rsidP="00F91B01">
      <w:pPr>
        <w:pBdr>
          <w:top w:val="single" w:sz="4" w:space="1" w:color="auto"/>
          <w:left w:val="single" w:sz="4" w:space="4" w:color="auto"/>
          <w:bottom w:val="single" w:sz="4" w:space="1" w:color="auto"/>
          <w:right w:val="single" w:sz="4" w:space="4" w:color="auto"/>
        </w:pBdr>
      </w:pPr>
      <w:r>
        <w:t>Ex : rouler à vélo est plus sobre qu’en voiture et procure plusieurs bénéfices secondaires. Cela suppose un changement de culture, de mode (le 1</w:t>
      </w:r>
      <w:r w:rsidRPr="00A559E2">
        <w:rPr>
          <w:vertAlign w:val="superscript"/>
        </w:rPr>
        <w:t>er</w:t>
      </w:r>
      <w:r>
        <w:t xml:space="preserve"> sera pointé du doigt, le dernier à suivre aussi…). Ex : passer d’une grosse voiture à une plus petite doit être vécu comme positif. Idem si on remplace une 2de voiture par un vélo (éventuellement électrique). L’un et l’autre feront bien sûr baisser le PIB, mais pas notre bien-être si les mentalités évoluent (consommer moins est un plus).</w:t>
      </w:r>
    </w:p>
    <w:p w14:paraId="74B9ADBB" w14:textId="7FB2D883" w:rsidR="005A1910" w:rsidRPr="00F91B01" w:rsidRDefault="005A1910" w:rsidP="00890CF7">
      <w:pPr>
        <w:pBdr>
          <w:top w:val="single" w:sz="4" w:space="1" w:color="auto"/>
          <w:left w:val="single" w:sz="4" w:space="4" w:color="auto"/>
          <w:bottom w:val="single" w:sz="4" w:space="1" w:color="auto"/>
          <w:right w:val="single" w:sz="4" w:space="4" w:color="auto"/>
        </w:pBdr>
        <w:rPr>
          <w:b/>
          <w:bCs/>
        </w:rPr>
      </w:pPr>
      <w:r w:rsidRPr="00F91B01">
        <w:rPr>
          <w:b/>
          <w:bCs/>
        </w:rPr>
        <w:t>- En démocratie, pour changer les programmes politiques, il est plus important de parler aux électeurs (et aux corps intermédiaires) qu’aux élus (qui suivent les sondages).</w:t>
      </w:r>
    </w:p>
    <w:p w14:paraId="0B292662" w14:textId="6B5BDC89" w:rsidR="005A1910" w:rsidRPr="00F91B01" w:rsidRDefault="005A1910" w:rsidP="00890CF7">
      <w:pPr>
        <w:pBdr>
          <w:top w:val="single" w:sz="4" w:space="1" w:color="auto"/>
          <w:left w:val="single" w:sz="4" w:space="4" w:color="auto"/>
          <w:bottom w:val="single" w:sz="4" w:space="1" w:color="auto"/>
          <w:right w:val="single" w:sz="4" w:space="4" w:color="auto"/>
        </w:pBdr>
        <w:rPr>
          <w:b/>
          <w:bCs/>
        </w:rPr>
      </w:pPr>
      <w:r w:rsidRPr="00F91B01">
        <w:rPr>
          <w:b/>
          <w:bCs/>
        </w:rPr>
        <w:t>- Comment s’adresser aux « gens modestes » (à propos de la sobriété) ?</w:t>
      </w:r>
    </w:p>
    <w:p w14:paraId="3E287685" w14:textId="0B9A2CDE" w:rsidR="00166B98" w:rsidRDefault="00166B98" w:rsidP="00890CF7">
      <w:pPr>
        <w:pBdr>
          <w:top w:val="single" w:sz="4" w:space="1" w:color="auto"/>
          <w:left w:val="single" w:sz="4" w:space="4" w:color="auto"/>
          <w:bottom w:val="single" w:sz="4" w:space="1" w:color="auto"/>
          <w:right w:val="single" w:sz="4" w:space="4" w:color="auto"/>
        </w:pBdr>
      </w:pPr>
      <w:r w:rsidRPr="00C36B3A">
        <w:rPr>
          <w:i/>
          <w:iCs/>
        </w:rPr>
        <w:t>Cela implique d’abord de réduire les inégalités.</w:t>
      </w:r>
      <w:r>
        <w:t xml:space="preserve"> </w:t>
      </w:r>
      <w:r w:rsidRPr="00F91B01">
        <w:rPr>
          <w:i/>
          <w:iCs/>
        </w:rPr>
        <w:t>Et ensuite d’accroître la sécurité collective</w:t>
      </w:r>
      <w:r>
        <w:t xml:space="preserve"> pour compenser une baisse de la sécurité individuelle liée à une baisse des revenus personnels</w:t>
      </w:r>
      <w:r w:rsidR="00C36B3A">
        <w:t xml:space="preserve"> ou/et à la nécessité de se former à un nouveau job)</w:t>
      </w:r>
      <w:r>
        <w:t xml:space="preserve">, </w:t>
      </w:r>
      <w:r w:rsidRPr="00F91B01">
        <w:rPr>
          <w:i/>
          <w:iCs/>
        </w:rPr>
        <w:t>et projeter une vision qui donne envie.</w:t>
      </w:r>
    </w:p>
    <w:p w14:paraId="003E46F0" w14:textId="4EBD92E7" w:rsidR="00C36B3A" w:rsidRDefault="00C36B3A" w:rsidP="00890CF7">
      <w:pPr>
        <w:pBdr>
          <w:top w:val="single" w:sz="4" w:space="1" w:color="auto"/>
          <w:left w:val="single" w:sz="4" w:space="4" w:color="auto"/>
          <w:bottom w:val="single" w:sz="4" w:space="1" w:color="auto"/>
          <w:right w:val="single" w:sz="4" w:space="4" w:color="auto"/>
        </w:pBdr>
      </w:pPr>
      <w:r>
        <w:t>- Pour aller de l’avant, face à qqch qui va nous contraindre, il faut que les gens soient bien informés (et qu’il</w:t>
      </w:r>
      <w:r w:rsidR="00890CF7">
        <w:t>s</w:t>
      </w:r>
      <w:r>
        <w:t xml:space="preserve"> comprennent bien les enjeux), </w:t>
      </w:r>
      <w:r w:rsidR="0030371A">
        <w:t xml:space="preserve">il faut du </w:t>
      </w:r>
      <w:r>
        <w:t>collectif (rester seul face aux problèmes c’est angoissant, d’où l’importance de mouvements associatifs) et</w:t>
      </w:r>
      <w:r w:rsidR="0030371A">
        <w:t xml:space="preserve"> du</w:t>
      </w:r>
      <w:r>
        <w:t xml:space="preserve"> participatif (comme lors de la Convention pour le Climat : demander aux gens de </w:t>
      </w:r>
      <w:proofErr w:type="spellStart"/>
      <w:r>
        <w:t>co-construire</w:t>
      </w:r>
      <w:proofErr w:type="spellEnd"/>
      <w:r>
        <w:t xml:space="preserve"> qqch, ce qui est très motivant). </w:t>
      </w:r>
    </w:p>
    <w:p w14:paraId="5CD97D0C" w14:textId="719C416D" w:rsidR="00166B98" w:rsidRDefault="004E3719" w:rsidP="00890CF7">
      <w:pPr>
        <w:pBdr>
          <w:top w:val="single" w:sz="4" w:space="1" w:color="auto"/>
          <w:left w:val="single" w:sz="4" w:space="4" w:color="auto"/>
          <w:bottom w:val="single" w:sz="4" w:space="1" w:color="auto"/>
          <w:right w:val="single" w:sz="4" w:space="4" w:color="auto"/>
        </w:pBdr>
      </w:pPr>
      <w:r>
        <w:t>- Serait-il souhaitable de disposer d’une énergie infinie (sans G.E.S.) ? Non ! Dans ce cas, nous ravagerions totalement les ressources de la Terre. Nous devons accepter les limites, les contraintes.</w:t>
      </w:r>
      <w:r w:rsidR="00C36B3A">
        <w:t xml:space="preserve"> Et donc aller vers plus de sobriété (le nucléaire ne l’évitera pas).</w:t>
      </w:r>
    </w:p>
    <w:p w14:paraId="75D203FE" w14:textId="77777777" w:rsidR="00166B98" w:rsidRPr="00A559E2" w:rsidRDefault="00166B98"/>
    <w:p w14:paraId="1E5590C4" w14:textId="77777777" w:rsidR="00A559E2" w:rsidRDefault="00A559E2"/>
    <w:p w14:paraId="44F65A52" w14:textId="77777777" w:rsidR="00A559E2" w:rsidRPr="0055188A" w:rsidRDefault="00A559E2"/>
    <w:sectPr w:rsidR="00A559E2" w:rsidRPr="0055188A" w:rsidSect="00F91B01">
      <w:footerReference w:type="default" r:id="rId29"/>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E0B4EE" w14:textId="77777777" w:rsidR="00741E57" w:rsidRDefault="00741E57" w:rsidP="00890CF7">
      <w:pPr>
        <w:spacing w:after="0" w:line="240" w:lineRule="auto"/>
      </w:pPr>
      <w:r>
        <w:separator/>
      </w:r>
    </w:p>
  </w:endnote>
  <w:endnote w:type="continuationSeparator" w:id="0">
    <w:p w14:paraId="1B1A89BA" w14:textId="77777777" w:rsidR="00741E57" w:rsidRDefault="00741E57" w:rsidP="00890C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74589723"/>
      <w:docPartObj>
        <w:docPartGallery w:val="Page Numbers (Bottom of Page)"/>
        <w:docPartUnique/>
      </w:docPartObj>
    </w:sdtPr>
    <w:sdtEndPr>
      <w:rPr>
        <w:noProof/>
      </w:rPr>
    </w:sdtEndPr>
    <w:sdtContent>
      <w:p w14:paraId="4BBFA592" w14:textId="2EDFD1DA" w:rsidR="00890CF7" w:rsidRDefault="00890CF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5A2B984" w14:textId="77777777" w:rsidR="00890CF7" w:rsidRDefault="00890CF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2F212E" w14:textId="77777777" w:rsidR="00741E57" w:rsidRDefault="00741E57" w:rsidP="00890CF7">
      <w:pPr>
        <w:spacing w:after="0" w:line="240" w:lineRule="auto"/>
      </w:pPr>
      <w:r>
        <w:separator/>
      </w:r>
    </w:p>
  </w:footnote>
  <w:footnote w:type="continuationSeparator" w:id="0">
    <w:p w14:paraId="6617847F" w14:textId="77777777" w:rsidR="00741E57" w:rsidRDefault="00741E57" w:rsidP="00890CF7">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C2BF2"/>
    <w:rsid w:val="000638C8"/>
    <w:rsid w:val="00166B98"/>
    <w:rsid w:val="00231AB5"/>
    <w:rsid w:val="00235BF4"/>
    <w:rsid w:val="002C4B33"/>
    <w:rsid w:val="0030371A"/>
    <w:rsid w:val="004E3719"/>
    <w:rsid w:val="0055188A"/>
    <w:rsid w:val="005A1910"/>
    <w:rsid w:val="006F186C"/>
    <w:rsid w:val="00741E57"/>
    <w:rsid w:val="00742BFA"/>
    <w:rsid w:val="00890CF7"/>
    <w:rsid w:val="008C2BF2"/>
    <w:rsid w:val="00971865"/>
    <w:rsid w:val="00A559E2"/>
    <w:rsid w:val="00C36B3A"/>
    <w:rsid w:val="00C40386"/>
    <w:rsid w:val="00C80F2C"/>
    <w:rsid w:val="00F91B01"/>
    <w:rsid w:val="00FE6785"/>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49D34E"/>
  <w15:chartTrackingRefBased/>
  <w15:docId w15:val="{B10EBA01-A30F-4820-A3F9-BCE8FEA84C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559E2"/>
    <w:rPr>
      <w:color w:val="0563C1" w:themeColor="hyperlink"/>
      <w:u w:val="single"/>
    </w:rPr>
  </w:style>
  <w:style w:type="character" w:styleId="UnresolvedMention">
    <w:name w:val="Unresolved Mention"/>
    <w:basedOn w:val="DefaultParagraphFont"/>
    <w:uiPriority w:val="99"/>
    <w:semiHidden/>
    <w:unhideWhenUsed/>
    <w:rsid w:val="00A559E2"/>
    <w:rPr>
      <w:color w:val="605E5C"/>
      <w:shd w:val="clear" w:color="auto" w:fill="E1DFDD"/>
    </w:rPr>
  </w:style>
  <w:style w:type="paragraph" w:styleId="Header">
    <w:name w:val="header"/>
    <w:basedOn w:val="Normal"/>
    <w:link w:val="HeaderChar"/>
    <w:uiPriority w:val="99"/>
    <w:unhideWhenUsed/>
    <w:rsid w:val="00890CF7"/>
    <w:pPr>
      <w:tabs>
        <w:tab w:val="center" w:pos="4536"/>
        <w:tab w:val="right" w:pos="9072"/>
      </w:tabs>
      <w:spacing w:after="0" w:line="240" w:lineRule="auto"/>
    </w:pPr>
  </w:style>
  <w:style w:type="character" w:customStyle="1" w:styleId="HeaderChar">
    <w:name w:val="Header Char"/>
    <w:basedOn w:val="DefaultParagraphFont"/>
    <w:link w:val="Header"/>
    <w:uiPriority w:val="99"/>
    <w:rsid w:val="00890CF7"/>
  </w:style>
  <w:style w:type="paragraph" w:styleId="Footer">
    <w:name w:val="footer"/>
    <w:basedOn w:val="Normal"/>
    <w:link w:val="FooterChar"/>
    <w:uiPriority w:val="99"/>
    <w:unhideWhenUsed/>
    <w:rsid w:val="00890CF7"/>
    <w:pPr>
      <w:tabs>
        <w:tab w:val="center" w:pos="4536"/>
        <w:tab w:val="right" w:pos="9072"/>
      </w:tabs>
      <w:spacing w:after="0" w:line="240" w:lineRule="auto"/>
    </w:pPr>
  </w:style>
  <w:style w:type="character" w:customStyle="1" w:styleId="FooterChar">
    <w:name w:val="Footer Char"/>
    <w:basedOn w:val="DefaultParagraphFont"/>
    <w:link w:val="Footer"/>
    <w:uiPriority w:val="99"/>
    <w:rsid w:val="00890CF7"/>
  </w:style>
  <w:style w:type="paragraph" w:styleId="FootnoteText">
    <w:name w:val="footnote text"/>
    <w:basedOn w:val="Normal"/>
    <w:link w:val="FootnoteTextChar"/>
    <w:uiPriority w:val="99"/>
    <w:unhideWhenUsed/>
    <w:rsid w:val="00971865"/>
    <w:pPr>
      <w:spacing w:after="0" w:line="240" w:lineRule="auto"/>
    </w:pPr>
    <w:rPr>
      <w:rFonts w:eastAsiaTheme="minorEastAsia"/>
      <w:sz w:val="20"/>
      <w:szCs w:val="20"/>
      <w:lang w:val="fr-FR"/>
    </w:rPr>
  </w:style>
  <w:style w:type="character" w:customStyle="1" w:styleId="FootnoteTextChar">
    <w:name w:val="Footnote Text Char"/>
    <w:basedOn w:val="DefaultParagraphFont"/>
    <w:link w:val="FootnoteText"/>
    <w:uiPriority w:val="99"/>
    <w:rsid w:val="00971865"/>
    <w:rPr>
      <w:rFonts w:eastAsiaTheme="minorEastAsia"/>
      <w:sz w:val="20"/>
      <w:szCs w:val="20"/>
      <w:lang w:val="fr-FR"/>
    </w:rPr>
  </w:style>
  <w:style w:type="character" w:styleId="FootnoteReference">
    <w:name w:val="footnote reference"/>
    <w:basedOn w:val="DefaultParagraphFont"/>
    <w:uiPriority w:val="99"/>
    <w:unhideWhenUsed/>
    <w:rsid w:val="00971865"/>
    <w:rPr>
      <w:vertAlign w:val="superscript"/>
    </w:rPr>
  </w:style>
  <w:style w:type="character" w:styleId="FollowedHyperlink">
    <w:name w:val="FollowedHyperlink"/>
    <w:basedOn w:val="DefaultParagraphFont"/>
    <w:uiPriority w:val="99"/>
    <w:semiHidden/>
    <w:unhideWhenUsed/>
    <w:rsid w:val="0097186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72057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emf"/><Relationship Id="rId3" Type="http://schemas.openxmlformats.org/officeDocument/2006/relationships/webSettings" Target="web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footer" Target="footer1.xml"/><Relationship Id="rId1" Type="http://schemas.openxmlformats.org/officeDocument/2006/relationships/styles" Target="styles.xml"/><Relationship Id="rId6" Type="http://schemas.openxmlformats.org/officeDocument/2006/relationships/hyperlink" Target="https://www.youtube.com/watch?v=M2wI25p_7GA" TargetMode="Externa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hyperlink" Target="https://theshiftproject.org/" TargetMode="Externa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272</TotalTime>
  <Pages>11</Pages>
  <Words>760</Words>
  <Characters>4185</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Michel Cordier</dc:creator>
  <cp:keywords/>
  <dc:description/>
  <cp:lastModifiedBy>Michel Cordier</cp:lastModifiedBy>
  <cp:revision>13</cp:revision>
  <dcterms:created xsi:type="dcterms:W3CDTF">2021-11-21T13:14:00Z</dcterms:created>
  <dcterms:modified xsi:type="dcterms:W3CDTF">2021-11-24T11:51:00Z</dcterms:modified>
</cp:coreProperties>
</file>